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3" w:firstLineChars="1000"/>
        <w:rPr>
          <w:rFonts w:hint="eastAsia" w:ascii="宋体" w:hAnsi="宋体" w:eastAsia="宋体" w:cs="宋体"/>
          <w:b/>
          <w:sz w:val="32"/>
          <w:szCs w:val="32"/>
        </w:rPr>
      </w:pPr>
      <w:r>
        <w:rPr>
          <w:rFonts w:hint="eastAsia" w:ascii="宋体" w:hAnsi="宋体" w:eastAsia="宋体" w:cs="宋体"/>
          <w:b/>
          <w:sz w:val="32"/>
          <w:szCs w:val="32"/>
        </w:rPr>
        <w:t>国家职业资格</w:t>
      </w:r>
    </w:p>
    <w:p>
      <w:pPr>
        <w:ind w:firstLine="2249" w:firstLineChars="700"/>
        <w:rPr>
          <w:rFonts w:hint="eastAsia" w:ascii="宋体" w:hAnsi="宋体" w:eastAsia="宋体" w:cs="宋体"/>
          <w:b/>
          <w:sz w:val="32"/>
          <w:szCs w:val="32"/>
        </w:rPr>
      </w:pPr>
      <w:r>
        <w:rPr>
          <w:rFonts w:hint="eastAsia" w:ascii="宋体" w:hAnsi="宋体" w:eastAsia="宋体" w:cs="宋体"/>
          <w:b/>
          <w:sz w:val="32"/>
          <w:szCs w:val="32"/>
        </w:rPr>
        <w:t>育婴师证书内容变更</w:t>
      </w:r>
      <w:r>
        <w:rPr>
          <w:rFonts w:hint="eastAsia" w:ascii="宋体" w:hAnsi="宋体" w:eastAsia="宋体" w:cs="宋体"/>
          <w:b/>
          <w:sz w:val="32"/>
          <w:szCs w:val="32"/>
          <w:lang w:val="en-US" w:eastAsia="zh-CN"/>
        </w:rPr>
        <w:t>的</w:t>
      </w:r>
      <w:r>
        <w:rPr>
          <w:rFonts w:hint="eastAsia" w:ascii="宋体" w:hAnsi="宋体" w:eastAsia="宋体" w:cs="宋体"/>
          <w:b/>
          <w:sz w:val="32"/>
          <w:szCs w:val="32"/>
        </w:rPr>
        <w:t>公告</w:t>
      </w:r>
    </w:p>
    <w:p>
      <w:pPr>
        <w:ind w:firstLine="3362" w:firstLineChars="1200"/>
        <w:rPr>
          <w:rFonts w:hint="eastAsia" w:ascii="微软雅黑" w:hAnsi="微软雅黑" w:eastAsia="微软雅黑"/>
          <w:b/>
          <w:sz w:val="28"/>
          <w:szCs w:val="28"/>
          <w:lang w:eastAsia="zh-CN"/>
        </w:rPr>
      </w:pP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sz w:val="28"/>
          <w:szCs w:val="28"/>
        </w:rPr>
        <w:t>根据《人力资源社会保障部办公厅关于进一步做好技能人员职业资格证书发放管理有关工作的通知》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现就</w:t>
      </w:r>
      <w:r>
        <w:rPr>
          <w:rFonts w:hint="eastAsia" w:ascii="宋体" w:hAnsi="宋体" w:eastAsia="宋体" w:cs="宋体"/>
          <w:sz w:val="28"/>
          <w:szCs w:val="28"/>
        </w:rPr>
        <w:t>“育婴师”正确分类</w:t>
      </w:r>
      <w:r>
        <w:rPr>
          <w:rFonts w:hint="eastAsia" w:ascii="宋体" w:hAnsi="宋体" w:eastAsia="宋体" w:cs="宋体"/>
          <w:sz w:val="28"/>
          <w:szCs w:val="28"/>
          <w:lang w:val="en-US" w:eastAsia="zh-CN"/>
        </w:rPr>
        <w:t>为</w:t>
      </w:r>
      <w:r>
        <w:rPr>
          <w:rFonts w:hint="eastAsia" w:ascii="宋体" w:hAnsi="宋体" w:eastAsia="宋体" w:cs="宋体"/>
          <w:sz w:val="28"/>
          <w:szCs w:val="28"/>
        </w:rPr>
        <w:t>“生活服务照料人员-</w:t>
      </w:r>
      <w:r>
        <w:rPr>
          <w:rFonts w:hint="eastAsia" w:ascii="宋体" w:hAnsi="宋体" w:eastAsia="宋体" w:cs="宋体"/>
          <w:color w:val="000000" w:themeColor="text1"/>
          <w:sz w:val="28"/>
          <w:szCs w:val="28"/>
          <w14:textFill>
            <w14:solidFill>
              <w14:schemeClr w14:val="tx1"/>
            </w14:solidFill>
          </w14:textFill>
        </w:rPr>
        <w:t>育婴员</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的公告如下：</w:t>
      </w:r>
    </w:p>
    <w:p>
      <w:pPr>
        <w:numPr>
          <w:ilvl w:val="0"/>
          <w:numId w:val="1"/>
        </w:numPr>
        <w:ind w:firstLine="570"/>
        <w:jc w:val="left"/>
        <w:rPr>
          <w:rFonts w:hint="eastAsia" w:ascii="宋体" w:hAnsi="宋体" w:eastAsia="宋体" w:cs="宋体"/>
          <w:sz w:val="28"/>
          <w:szCs w:val="28"/>
        </w:rPr>
      </w:pPr>
      <w:r>
        <w:rPr>
          <w:rFonts w:hint="eastAsia" w:ascii="宋体" w:hAnsi="宋体" w:eastAsia="宋体" w:cs="宋体"/>
          <w:sz w:val="28"/>
          <w:szCs w:val="28"/>
        </w:rPr>
        <w:t>各地人力资源和社会保障厅职业技能鉴定中心将逐步对职业资格证书进行变更，新版职业资格证书即统一按照该职业大典的分类标注职业资格类别。</w:t>
      </w:r>
    </w:p>
    <w:p>
      <w:pPr>
        <w:numPr>
          <w:ilvl w:val="0"/>
          <w:numId w:val="1"/>
        </w:numPr>
        <w:ind w:firstLine="570"/>
        <w:jc w:val="left"/>
        <w:rPr>
          <w:rFonts w:hint="eastAsia" w:ascii="宋体" w:hAnsi="宋体" w:eastAsia="宋体" w:cs="宋体"/>
          <w:sz w:val="28"/>
          <w:szCs w:val="28"/>
        </w:rPr>
      </w:pPr>
      <w:r>
        <w:rPr>
          <w:rFonts w:hint="eastAsia" w:ascii="宋体" w:hAnsi="宋体" w:eastAsia="宋体" w:cs="宋体"/>
          <w:sz w:val="28"/>
          <w:szCs w:val="28"/>
        </w:rPr>
        <w:t>旧版国家职业资格育婴师证书将统一更名为新版证书上的国家职业资格</w:t>
      </w:r>
      <w:r>
        <w:rPr>
          <w:rFonts w:hint="eastAsia" w:ascii="宋体" w:hAnsi="宋体" w:eastAsia="宋体" w:cs="宋体"/>
          <w:color w:val="000000" w:themeColor="text1"/>
          <w:sz w:val="28"/>
          <w:szCs w:val="28"/>
          <w14:textFill>
            <w14:solidFill>
              <w14:schemeClr w14:val="tx1"/>
            </w14:solidFill>
          </w14:textFill>
        </w:rPr>
        <w:t>“生活服务照料人员-育婴员”，</w:t>
      </w:r>
      <w:r>
        <w:rPr>
          <w:rFonts w:hint="eastAsia" w:ascii="宋体" w:hAnsi="宋体" w:eastAsia="宋体" w:cs="宋体"/>
          <w:sz w:val="28"/>
          <w:szCs w:val="28"/>
        </w:rPr>
        <w:t>并逐步对新参加考试的学员开始新版本证书发放工作。</w:t>
      </w:r>
    </w:p>
    <w:p>
      <w:pPr>
        <w:numPr>
          <w:ilvl w:val="0"/>
          <w:numId w:val="1"/>
        </w:numPr>
        <w:ind w:left="0" w:leftChars="0" w:firstLine="570" w:firstLineChars="0"/>
        <w:rPr>
          <w:rFonts w:hint="eastAsia" w:ascii="宋体" w:hAnsi="宋体" w:eastAsia="宋体" w:cs="宋体"/>
          <w:sz w:val="28"/>
          <w:szCs w:val="28"/>
        </w:rPr>
      </w:pPr>
      <w:r>
        <w:rPr>
          <w:rFonts w:hint="eastAsia" w:ascii="宋体" w:hAnsi="宋体" w:eastAsia="宋体" w:cs="宋体"/>
          <w:sz w:val="28"/>
          <w:szCs w:val="28"/>
        </w:rPr>
        <w:t>即日起，中心所有对内对外文件、资料、收据等全部使用“育婴员”。</w:t>
      </w:r>
    </w:p>
    <w:p>
      <w:pPr>
        <w:numPr>
          <w:ilvl w:val="0"/>
          <w:numId w:val="1"/>
        </w:numPr>
        <w:ind w:left="0" w:leftChars="0" w:firstLine="570" w:firstLineChars="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新版证书变更后，与学员签订的合同继续有效</w:t>
      </w:r>
      <w:r>
        <w:rPr>
          <w:rFonts w:hint="eastAsia" w:ascii="宋体" w:hAnsi="宋体" w:eastAsia="宋体" w:cs="宋体"/>
          <w:sz w:val="28"/>
          <w:szCs w:val="28"/>
          <w:lang w:eastAsia="zh-CN"/>
        </w:rPr>
        <w:t>。</w:t>
      </w:r>
      <w:r>
        <w:rPr>
          <w:rFonts w:hint="eastAsia" w:ascii="宋体" w:hAnsi="宋体" w:eastAsia="宋体" w:cs="宋体"/>
          <w:sz w:val="28"/>
          <w:szCs w:val="28"/>
        </w:rPr>
        <w:t>【备注：</w:t>
      </w:r>
      <w:r>
        <w:rPr>
          <w:rFonts w:hint="eastAsia" w:ascii="宋体" w:hAnsi="宋体" w:eastAsia="宋体" w:cs="宋体"/>
          <w:sz w:val="28"/>
          <w:szCs w:val="28"/>
          <w:lang w:val="en-US" w:eastAsia="zh-CN"/>
        </w:rPr>
        <w:t>附件为</w:t>
      </w:r>
      <w:r>
        <w:rPr>
          <w:rFonts w:hint="eastAsia" w:ascii="宋体" w:hAnsi="宋体" w:eastAsia="宋体" w:cs="宋体"/>
          <w:sz w:val="28"/>
          <w:szCs w:val="28"/>
        </w:rPr>
        <w:t>新版国家职业资格</w:t>
      </w:r>
      <w:r>
        <w:rPr>
          <w:rFonts w:hint="eastAsia" w:ascii="宋体" w:hAnsi="宋体" w:eastAsia="宋体" w:cs="宋体"/>
          <w:color w:val="000000" w:themeColor="text1"/>
          <w:sz w:val="28"/>
          <w:szCs w:val="28"/>
          <w14:textFill>
            <w14:solidFill>
              <w14:schemeClr w14:val="tx1"/>
            </w14:solidFill>
          </w14:textFill>
        </w:rPr>
        <w:t>“生活服务照料人员-育婴员”证书。】</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r>
        <w:rPr>
          <w:rFonts w:hint="eastAsia" w:asciiTheme="minorEastAsia" w:hAnsiTheme="minorEastAsia"/>
          <w:b/>
          <w:bCs/>
          <w:sz w:val="24"/>
          <w:szCs w:val="24"/>
          <w:lang w:val="en-US" w:eastAsia="zh-CN"/>
        </w:rPr>
        <w:drawing>
          <wp:anchor distT="0" distB="0" distL="114300" distR="114300" simplePos="0" relativeHeight="251662336" behindDoc="1" locked="0" layoutInCell="1" allowOverlap="1">
            <wp:simplePos x="0" y="0"/>
            <wp:positionH relativeFrom="column">
              <wp:posOffset>3409950</wp:posOffset>
            </wp:positionH>
            <wp:positionV relativeFrom="paragraph">
              <wp:posOffset>379730</wp:posOffset>
            </wp:positionV>
            <wp:extent cx="1511935" cy="1515110"/>
            <wp:effectExtent l="42545" t="174625" r="83820" b="81915"/>
            <wp:wrapNone/>
            <wp:docPr id="9" name="图片 9" descr="西部公章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西部公章4cm"/>
                    <pic:cNvPicPr>
                      <a:picLocks noChangeAspect="1"/>
                    </pic:cNvPicPr>
                  </pic:nvPicPr>
                  <pic:blipFill>
                    <a:blip r:embed="rId6"/>
                    <a:stretch>
                      <a:fillRect/>
                    </a:stretch>
                  </pic:blipFill>
                  <pic:spPr>
                    <a:xfrm rot="20400000">
                      <a:off x="0" y="0"/>
                      <a:ext cx="1511935" cy="1515110"/>
                    </a:xfrm>
                    <a:prstGeom prst="rect">
                      <a:avLst/>
                    </a:prstGeom>
                  </pic:spPr>
                </pic:pic>
              </a:graphicData>
            </a:graphic>
          </wp:anchor>
        </w:drawing>
      </w:r>
      <w:r>
        <w:rPr>
          <w:rFonts w:hint="eastAsia" w:ascii="宋体" w:hAnsi="宋体" w:eastAsia="宋体" w:cs="宋体"/>
          <w:b/>
          <w:bCs/>
          <w:sz w:val="28"/>
          <w:szCs w:val="28"/>
        </w:rPr>
        <w:t>特此</w:t>
      </w:r>
      <w:r>
        <w:rPr>
          <w:rFonts w:hint="eastAsia" w:ascii="宋体" w:hAnsi="宋体" w:eastAsia="宋体" w:cs="宋体"/>
          <w:b/>
          <w:bCs/>
          <w:sz w:val="28"/>
          <w:szCs w:val="28"/>
          <w:lang w:val="en-US" w:eastAsia="zh-CN"/>
        </w:rPr>
        <w:t>公告</w:t>
      </w:r>
    </w:p>
    <w:p>
      <w:pPr>
        <w:tabs>
          <w:tab w:val="left" w:pos="6043"/>
          <w:tab w:val="right" w:pos="8986"/>
        </w:tabs>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w:t>
      </w:r>
    </w:p>
    <w:p>
      <w:pPr>
        <w:jc w:val="right"/>
        <w:rPr>
          <w:rFonts w:hint="eastAsia" w:ascii="宋体" w:hAnsi="宋体" w:eastAsia="宋体" w:cs="宋体"/>
          <w:b/>
          <w:bCs/>
          <w:sz w:val="28"/>
          <w:szCs w:val="28"/>
        </w:rPr>
      </w:pPr>
      <w:r>
        <w:rPr>
          <w:rFonts w:hint="eastAsia" w:ascii="宋体" w:hAnsi="宋体" w:eastAsia="宋体" w:cs="宋体"/>
          <w:b/>
          <w:bCs/>
          <w:sz w:val="28"/>
          <w:szCs w:val="28"/>
        </w:rPr>
        <w:t>四川西部人力资源开发中心</w:t>
      </w:r>
    </w:p>
    <w:p>
      <w:pPr>
        <w:numPr>
          <w:ilvl w:val="0"/>
          <w:numId w:val="0"/>
        </w:numPr>
        <w:ind w:left="570" w:leftChars="0" w:firstLine="5060" w:firstLineChars="1800"/>
        <w:rPr>
          <w:rFonts w:hint="eastAsia" w:ascii="宋体" w:hAnsi="宋体" w:eastAsia="宋体" w:cs="宋体"/>
          <w:b/>
          <w:bCs/>
          <w:sz w:val="28"/>
          <w:szCs w:val="28"/>
        </w:rPr>
      </w:pPr>
      <w:r>
        <w:rPr>
          <w:rFonts w:hint="eastAsia" w:ascii="宋体" w:hAnsi="宋体" w:eastAsia="宋体" w:cs="宋体"/>
          <w:b/>
          <w:bCs/>
          <w:sz w:val="28"/>
          <w:szCs w:val="28"/>
        </w:rPr>
        <w:t>2019年3月</w:t>
      </w:r>
      <w:r>
        <w:rPr>
          <w:rFonts w:hint="eastAsia" w:ascii="宋体" w:hAnsi="宋体" w:eastAsia="宋体" w:cs="宋体"/>
          <w:b/>
          <w:bCs/>
          <w:sz w:val="28"/>
          <w:szCs w:val="28"/>
          <w:lang w:val="en-US" w:eastAsia="zh-CN"/>
        </w:rPr>
        <w:t>11</w:t>
      </w:r>
      <w:r>
        <w:rPr>
          <w:rFonts w:hint="eastAsia" w:ascii="宋体" w:hAnsi="宋体" w:eastAsia="宋体" w:cs="宋体"/>
          <w:b/>
          <w:bCs/>
          <w:sz w:val="28"/>
          <w:szCs w:val="28"/>
        </w:rPr>
        <w:t>日</w:t>
      </w:r>
    </w:p>
    <w:p>
      <w:pPr>
        <w:numPr>
          <w:ilvl w:val="0"/>
          <w:numId w:val="0"/>
        </w:numPr>
        <w:jc w:val="left"/>
        <w:rPr>
          <w:rFonts w:hint="eastAsia" w:ascii="宋体" w:hAnsi="宋体" w:eastAsia="宋体" w:cs="宋体"/>
          <w:sz w:val="28"/>
          <w:szCs w:val="28"/>
        </w:rPr>
      </w:pP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left"/>
        <w:rPr>
          <w:sz w:val="28"/>
          <w:szCs w:val="28"/>
        </w:rPr>
      </w:pPr>
      <w:r>
        <w:rPr>
          <w:rFonts w:hint="eastAsia" w:ascii="宋体" w:hAnsi="宋体" w:eastAsia="宋体" w:cs="宋体"/>
          <w:sz w:val="28"/>
          <w:szCs w:val="28"/>
        </w:rPr>
        <w:t>附</w:t>
      </w:r>
      <w:r>
        <w:rPr>
          <w:rFonts w:hint="eastAsia" w:ascii="宋体" w:hAnsi="宋体" w:eastAsia="宋体" w:cs="宋体"/>
          <w:sz w:val="28"/>
          <w:szCs w:val="28"/>
          <w:lang w:val="en-US" w:eastAsia="zh-CN"/>
        </w:rPr>
        <w:t>件</w:t>
      </w:r>
      <w:r>
        <w:rPr>
          <w:rFonts w:hint="eastAsia" w:ascii="宋体" w:hAnsi="宋体" w:eastAsia="宋体" w:cs="宋体"/>
          <w:sz w:val="28"/>
          <w:szCs w:val="28"/>
        </w:rPr>
        <w:t>：</w:t>
      </w:r>
      <w:r>
        <w:rPr>
          <w:sz w:val="28"/>
          <w:szCs w:val="28"/>
        </w:rPr>
        <w:t>新版</w:t>
      </w:r>
      <w:r>
        <w:rPr>
          <w:rFonts w:hint="eastAsia"/>
          <w:sz w:val="28"/>
          <w:szCs w:val="28"/>
        </w:rPr>
        <w:t>国家职业资格育婴员</w:t>
      </w:r>
      <w:r>
        <w:rPr>
          <w:sz w:val="28"/>
          <w:szCs w:val="28"/>
        </w:rPr>
        <w:t>三级（高级）证书</w:t>
      </w:r>
    </w:p>
    <w:p>
      <w:pPr>
        <w:jc w:val="center"/>
        <w:rPr>
          <w:sz w:val="28"/>
          <w:szCs w:val="28"/>
        </w:rPr>
      </w:pPr>
      <w:r>
        <w:rPr>
          <w:sz w:val="28"/>
          <w:szCs w:val="28"/>
        </w:rPr>
        <w:drawing>
          <wp:inline distT="0" distB="0" distL="0" distR="0">
            <wp:extent cx="4848225" cy="3427730"/>
            <wp:effectExtent l="0" t="0" r="9525" b="1270"/>
            <wp:docPr id="2" name="图片 2" descr="四川职业资格三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四川职业资格三级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51740" cy="3430434"/>
                    </a:xfrm>
                    <a:prstGeom prst="rect">
                      <a:avLst/>
                    </a:prstGeom>
                    <a:noFill/>
                    <a:ln>
                      <a:noFill/>
                    </a:ln>
                  </pic:spPr>
                </pic:pic>
              </a:graphicData>
            </a:graphic>
          </wp:inline>
        </w:drawing>
      </w:r>
    </w:p>
    <w:p>
      <w:pPr>
        <w:jc w:val="center"/>
        <w:rPr>
          <w:sz w:val="28"/>
          <w:szCs w:val="28"/>
        </w:rPr>
      </w:pPr>
      <w:r>
        <w:rPr>
          <w:rFonts w:hint="eastAsia"/>
          <w:szCs w:val="21"/>
        </w:rPr>
        <w:t>（三级证书</w:t>
      </w:r>
      <w:r>
        <w:rPr>
          <w:rFonts w:hint="eastAsia"/>
          <w:szCs w:val="21"/>
          <w:lang w:val="en-US" w:eastAsia="zh-CN"/>
        </w:rPr>
        <w:t>封面）</w:t>
      </w:r>
      <w:r>
        <w:rPr>
          <w:sz w:val="28"/>
          <w:szCs w:val="28"/>
        </w:rPr>
        <w:drawing>
          <wp:inline distT="0" distB="0" distL="0" distR="0">
            <wp:extent cx="4762500" cy="3406140"/>
            <wp:effectExtent l="0" t="0" r="0" b="3810"/>
            <wp:docPr id="6" name="图片 6" descr="f:\Temp\360zip$Temp\360$0\四川职业资格三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Temp\360zip$Temp\360$0\四川职业资格三级2.jpg"/>
                    <pic:cNvPicPr>
                      <a:picLocks noChangeAspect="1" noChangeArrowheads="1"/>
                    </pic:cNvPicPr>
                  </pic:nvPicPr>
                  <pic:blipFill>
                    <a:blip r:embed="rId8" cstate="print"/>
                    <a:srcRect/>
                    <a:stretch>
                      <a:fillRect/>
                    </a:stretch>
                  </pic:blipFill>
                  <pic:spPr>
                    <a:xfrm>
                      <a:off x="0" y="0"/>
                      <a:ext cx="4765350" cy="3408740"/>
                    </a:xfrm>
                    <a:prstGeom prst="rect">
                      <a:avLst/>
                    </a:prstGeom>
                    <a:noFill/>
                    <a:ln w="9525">
                      <a:noFill/>
                      <a:miter lim="800000"/>
                      <a:headEnd/>
                      <a:tailEnd/>
                    </a:ln>
                  </pic:spPr>
                </pic:pic>
              </a:graphicData>
            </a:graphic>
          </wp:inline>
        </w:drawing>
      </w:r>
    </w:p>
    <w:p>
      <w:pPr>
        <w:jc w:val="center"/>
        <w:rPr>
          <w:sz w:val="28"/>
          <w:szCs w:val="28"/>
        </w:rPr>
      </w:pPr>
      <w:r>
        <w:rPr>
          <w:rFonts w:hint="eastAsia"/>
          <w:szCs w:val="21"/>
        </w:rPr>
        <w:t>（三级证书页</w:t>
      </w:r>
      <w:r>
        <w:rPr>
          <w:rFonts w:hint="eastAsia"/>
          <w:szCs w:val="21"/>
          <w:lang w:val="en-US" w:eastAsia="zh-CN"/>
        </w:rPr>
        <w:t>一）</w:t>
      </w:r>
      <w:r>
        <w:rPr>
          <w:sz w:val="28"/>
          <w:szCs w:val="28"/>
        </w:rPr>
        <w:drawing>
          <wp:inline distT="0" distB="0" distL="0" distR="0">
            <wp:extent cx="4781550" cy="3434715"/>
            <wp:effectExtent l="0" t="0" r="0" b="13335"/>
            <wp:docPr id="1" name="图片 1" descr="四川职业资格三级3育婴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四川职业资格三级3育婴员"/>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84334" cy="3437048"/>
                    </a:xfrm>
                    <a:prstGeom prst="rect">
                      <a:avLst/>
                    </a:prstGeom>
                    <a:noFill/>
                    <a:ln>
                      <a:noFill/>
                    </a:ln>
                  </pic:spPr>
                </pic:pic>
              </a:graphicData>
            </a:graphic>
          </wp:inline>
        </w:drawing>
      </w:r>
    </w:p>
    <w:p>
      <w:pPr>
        <w:jc w:val="center"/>
        <w:rPr>
          <w:rFonts w:hint="eastAsia" w:ascii="宋体" w:hAnsi="宋体" w:eastAsia="宋体" w:cs="宋体"/>
          <w:szCs w:val="21"/>
        </w:rPr>
      </w:pPr>
      <w:r>
        <w:rPr>
          <w:rFonts w:hint="eastAsia" w:ascii="宋体" w:hAnsi="宋体" w:eastAsia="宋体" w:cs="宋体"/>
          <w:szCs w:val="21"/>
        </w:rPr>
        <w:t>（三级证书页二）</w:t>
      </w:r>
    </w:p>
    <w:p>
      <w:pPr>
        <w:jc w:val="center"/>
        <w:rPr>
          <w:rFonts w:hint="eastAsia" w:ascii="宋体" w:hAnsi="宋体" w:eastAsia="宋体" w:cs="宋体"/>
          <w:szCs w:val="21"/>
        </w:rPr>
      </w:pPr>
      <w:r>
        <w:rPr>
          <w:rFonts w:hint="eastAsia" w:ascii="宋体" w:hAnsi="宋体" w:eastAsia="宋体" w:cs="宋体"/>
          <w:szCs w:val="21"/>
        </w:rPr>
        <w:t>资格名称统一为“职业大类+工种名称”</w:t>
      </w:r>
    </w:p>
    <w:p>
      <w:pPr>
        <w:jc w:val="center"/>
        <w:rPr>
          <w:sz w:val="28"/>
          <w:szCs w:val="28"/>
        </w:rPr>
      </w:pPr>
      <w:r>
        <w:rPr>
          <w:rFonts w:hint="eastAsia"/>
          <w:sz w:val="28"/>
          <w:szCs w:val="28"/>
        </w:rPr>
        <w:drawing>
          <wp:inline distT="0" distB="0" distL="0" distR="0">
            <wp:extent cx="4752975" cy="3427095"/>
            <wp:effectExtent l="0" t="0" r="9525" b="1905"/>
            <wp:docPr id="7" name="图片 7" descr="f:\Temp\360zip$Temp\360$1\四川职业资格三级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Temp\360zip$Temp\360$1\四川职业资格三级4.jpg"/>
                    <pic:cNvPicPr>
                      <a:picLocks noChangeAspect="1" noChangeArrowheads="1"/>
                    </pic:cNvPicPr>
                  </pic:nvPicPr>
                  <pic:blipFill>
                    <a:blip r:embed="rId10" cstate="print"/>
                    <a:srcRect/>
                    <a:stretch>
                      <a:fillRect/>
                    </a:stretch>
                  </pic:blipFill>
                  <pic:spPr>
                    <a:xfrm>
                      <a:off x="0" y="0"/>
                      <a:ext cx="4759769" cy="3432261"/>
                    </a:xfrm>
                    <a:prstGeom prst="rect">
                      <a:avLst/>
                    </a:prstGeom>
                    <a:noFill/>
                    <a:ln w="9525">
                      <a:noFill/>
                      <a:miter lim="800000"/>
                      <a:headEnd/>
                      <a:tailEnd/>
                    </a:ln>
                  </pic:spPr>
                </pic:pic>
              </a:graphicData>
            </a:graphic>
          </wp:inline>
        </w:drawing>
      </w:r>
    </w:p>
    <w:p>
      <w:pPr>
        <w:jc w:val="center"/>
        <w:rPr>
          <w:szCs w:val="21"/>
        </w:rPr>
      </w:pPr>
      <w:r>
        <w:rPr>
          <w:rFonts w:hint="eastAsia"/>
          <w:szCs w:val="21"/>
        </w:rPr>
        <w:t>（三级证书页三）</w:t>
      </w: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left"/>
        <w:rPr>
          <w:rFonts w:hint="eastAsia" w:ascii="微软雅黑" w:hAnsi="微软雅黑" w:eastAsia="微软雅黑"/>
          <w:sz w:val="28"/>
          <w:szCs w:val="28"/>
        </w:rPr>
      </w:pPr>
    </w:p>
    <w:p>
      <w:pPr>
        <w:jc w:val="both"/>
        <w:rPr>
          <w:sz w:val="28"/>
          <w:szCs w:val="28"/>
        </w:rPr>
      </w:pPr>
    </w:p>
    <w:p>
      <w:pPr>
        <w:ind w:firstLine="560" w:firstLineChars="200"/>
        <w:rPr>
          <w:rFonts w:hint="eastAsia" w:ascii="微软雅黑" w:hAnsi="微软雅黑" w:eastAsia="微软雅黑"/>
          <w:color w:val="000000" w:themeColor="text1"/>
          <w:sz w:val="28"/>
          <w:szCs w:val="28"/>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ajorEastAsia" w:hAnsiTheme="majorEastAsia" w:eastAsiaTheme="majorEastAsia"/>
        <w:b/>
        <w:color w:val="FF0000"/>
        <w:sz w:val="52"/>
        <w:szCs w:val="52"/>
      </w:rPr>
    </w:pPr>
    <w:bookmarkStart w:id="0" w:name="_GoBack"/>
    <w:r>
      <w:rPr>
        <w:rFonts w:hint="eastAsia" w:ascii="黑体" w:hAnsi="黑体" w:eastAsia="黑体" w:cs="黑体"/>
        <w:b/>
        <w:color w:val="FF0000"/>
        <w:spacing w:val="40"/>
        <w:kern w:val="0"/>
        <w:sz w:val="52"/>
        <w:szCs w:val="52"/>
        <w:fitText w:val="8352" w:id="0"/>
        <w:lang w:val="en-US" w:eastAsia="zh-CN"/>
      </w:rPr>
      <w:t>四川西部人力资源开发中心</w:t>
    </w:r>
    <w:r>
      <w:rPr>
        <w:rFonts w:hint="eastAsia" w:ascii="黑体" w:hAnsi="黑体" w:eastAsia="黑体" w:cs="黑体"/>
        <w:b/>
        <w:color w:val="FF0000"/>
        <w:spacing w:val="40"/>
        <w:kern w:val="0"/>
        <w:sz w:val="52"/>
        <w:szCs w:val="52"/>
        <w:fitText w:val="8352" w:id="0"/>
      </w:rPr>
      <w:t>文</w:t>
    </w:r>
    <w:r>
      <w:rPr>
        <w:rFonts w:hint="eastAsia" w:ascii="黑体" w:hAnsi="黑体" w:eastAsia="黑体" w:cs="黑体"/>
        <w:b/>
        <w:color w:val="FF0000"/>
        <w:spacing w:val="2"/>
        <w:kern w:val="0"/>
        <w:sz w:val="52"/>
        <w:szCs w:val="52"/>
        <w:fitText w:val="8352" w:id="0"/>
      </w:rPr>
      <w:t>件</w:t>
    </w:r>
  </w:p>
  <w:p>
    <w:pPr>
      <w:ind w:firstLine="2731" w:firstLineChars="1300"/>
      <w:jc w:val="left"/>
      <w:rPr>
        <w:rFonts w:hint="eastAsia" w:ascii="微软雅黑" w:hAnsi="微软雅黑" w:eastAsia="微软雅黑"/>
        <w:b/>
        <w:szCs w:val="21"/>
        <w:lang w:val="en-US" w:eastAsia="zh-CN"/>
      </w:rPr>
    </w:pPr>
  </w:p>
  <w:p>
    <w:pPr>
      <w:ind w:firstLine="2731" w:firstLineChars="1300"/>
      <w:jc w:val="left"/>
      <w:rPr>
        <w:rFonts w:hint="eastAsia" w:ascii="微软雅黑" w:hAnsi="微软雅黑" w:eastAsia="微软雅黑"/>
        <w:b/>
        <w:szCs w:val="21"/>
        <w:lang w:val="en-US" w:eastAsia="zh-CN"/>
      </w:rPr>
    </w:pPr>
  </w:p>
  <w:p>
    <w:pPr>
      <w:ind w:firstLine="3152" w:firstLineChars="1500"/>
      <w:jc w:val="left"/>
      <w:rPr>
        <w:rFonts w:ascii="微软雅黑" w:hAnsi="微软雅黑" w:eastAsia="微软雅黑"/>
        <w:b/>
        <w:szCs w:val="21"/>
      </w:rPr>
    </w:pPr>
    <w:r>
      <w:rPr>
        <w:rFonts w:ascii="微软雅黑" w:hAnsi="微软雅黑" w:eastAsia="微软雅黑"/>
        <w:b/>
        <w:szCs w:val="21"/>
        <w:lang w:val="en-US"/>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291465</wp:posOffset>
              </wp:positionV>
              <wp:extent cx="5381625" cy="47625"/>
              <wp:effectExtent l="0" t="0" r="0" b="0"/>
              <wp:wrapNone/>
              <wp:docPr id="4" name="组合 4"/>
              <wp:cNvGraphicFramePr/>
              <a:graphic xmlns:a="http://schemas.openxmlformats.org/drawingml/2006/main">
                <a:graphicData uri="http://schemas.microsoft.com/office/word/2010/wordprocessingGroup">
                  <wpg:wgp>
                    <wpg:cNvGrpSpPr/>
                    <wpg:grpSpPr>
                      <a:xfrm>
                        <a:off x="0" y="0"/>
                        <a:ext cx="5381625" cy="47625"/>
                        <a:chOff x="1455" y="2535"/>
                        <a:chExt cx="9135" cy="75"/>
                      </a:xfrm>
                    </wpg:grpSpPr>
                    <wps:wsp>
                      <wps:cNvPr id="5" name="直接箭头连接符 1"/>
                      <wps:cNvCnPr/>
                      <wps:spPr>
                        <a:xfrm>
                          <a:off x="1455" y="2610"/>
                          <a:ext cx="9135" cy="0"/>
                        </a:xfrm>
                        <a:prstGeom prst="straightConnector1">
                          <a:avLst/>
                        </a:prstGeom>
                        <a:ln w="19050" cap="flat" cmpd="sng">
                          <a:solidFill>
                            <a:srgbClr val="FF0000"/>
                          </a:solidFill>
                          <a:prstDash val="solid"/>
                          <a:headEnd type="none" w="med" len="med"/>
                          <a:tailEnd type="none" w="med" len="med"/>
                        </a:ln>
                      </wps:spPr>
                      <wps:bodyPr/>
                    </wps:wsp>
                    <wps:wsp>
                      <wps:cNvPr id="8" name="直接箭头连接符 3"/>
                      <wps:cNvCnPr/>
                      <wps:spPr>
                        <a:xfrm flipV="1">
                          <a:off x="1455" y="2535"/>
                          <a:ext cx="9135" cy="15"/>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1.5pt;margin-top:22.95pt;height:3.75pt;width:423.75pt;z-index:251660288;mso-width-relative:page;mso-height-relative:page;" coordorigin="1455,2535" coordsize="9135,75" o:gfxdata="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XMWDNtkAAAAIAQAA&#10;DwAAAAAAAAABACAAAAAiAAAAZHJzL2Rvd25yZXYueG1sUEsBAhQAFAAAAAgAh07iQNyI4OSKAgAA&#10;7AYAAA4AAAAAAAAAAQAgAAAAKAEAAGRycy9lMm9Eb2MueG1sUEsFBgAAAAAGAAYAWQEAACQGAAAA&#10;AA==&#10;">
              <o:lock v:ext="edit" aspectratio="f"/>
              <v:shape id="直接箭头连接符 1" o:spid="_x0000_s1026" o:spt="32" type="#_x0000_t32" style="position:absolute;left:1455;top:2610;height:0;width:9135;" filled="f" stroked="t" coordsize="21600,21600" o:gfxdata="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WpJe8AAAA&#10;2gAAAA8AAAAAAAAAAQAgAAAAIgAAAGRycy9kb3ducmV2LnhtbFBLAQIUABQAAAAIAIdO4kAzLwWe&#10;OwAAADkAAAAQAAAAAAAAAAEAIAAAAAsBAABkcnMvc2hhcGV4bWwueG1sUEsFBgAAAAAGAAYAWwEA&#10;ALUDAAAAAA==&#10;">
                <v:fill on="f" focussize="0,0"/>
                <v:stroke weight="1.5pt" color="#FF0000" joinstyle="round"/>
                <v:imagedata o:title=""/>
                <o:lock v:ext="edit" aspectratio="f"/>
              </v:shape>
              <v:shape id="直接箭头连接符 3" o:spid="_x0000_s1026" o:spt="32" type="#_x0000_t32" style="position:absolute;left:1455;top:2535;flip:y;height:15;width:9135;" filled="f" stroked="t" coordsize="21600,21600" o:gfxdata="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ROwKugAAANoA&#10;AAAPAAAAAAAAAAEAIAAAACIAAABkcnMvZG93bnJldi54bWxQSwECFAAUAAAACACHTuJAMy8FnjsA&#10;AAA5AAAAEAAAAAAAAAABACAAAAAJAQAAZHJzL3NoYXBleG1sLnhtbFBLBQYAAAAABgAGAFsBAACz&#10;AwAAAAA=&#10;">
                <v:fill on="f" focussize="0,0"/>
                <v:stroke weight="1pt" color="#FF0000" joinstyle="round"/>
                <v:imagedata o:title=""/>
                <o:lock v:ext="edit" aspectratio="f"/>
              </v:shape>
            </v:group>
          </w:pict>
        </mc:Fallback>
      </mc:AlternateContent>
    </w:r>
    <w:r>
      <w:rPr>
        <w:rFonts w:hint="eastAsia" w:ascii="微软雅黑" w:hAnsi="微软雅黑" w:eastAsia="微软雅黑"/>
        <w:b/>
        <w:szCs w:val="21"/>
        <w:lang w:val="en-US" w:eastAsia="zh-CN"/>
      </w:rPr>
      <w:t>川西人发</w:t>
    </w:r>
    <w:r>
      <w:rPr>
        <w:rFonts w:hint="eastAsia" w:ascii="微软雅黑" w:hAnsi="微软雅黑" w:eastAsia="微软雅黑"/>
        <w:b/>
        <w:szCs w:val="21"/>
      </w:rPr>
      <w:t>【201</w:t>
    </w:r>
    <w:r>
      <w:rPr>
        <w:rFonts w:hint="eastAsia" w:ascii="微软雅黑" w:hAnsi="微软雅黑" w:eastAsia="微软雅黑"/>
        <w:b/>
        <w:szCs w:val="21"/>
        <w:lang w:val="en-US" w:eastAsia="zh-CN"/>
      </w:rPr>
      <w:t>9</w:t>
    </w:r>
    <w:r>
      <w:rPr>
        <w:rFonts w:hint="eastAsia" w:ascii="微软雅黑" w:hAnsi="微软雅黑" w:eastAsia="微软雅黑"/>
        <w:b/>
        <w:szCs w:val="21"/>
      </w:rPr>
      <w:t>】</w:t>
    </w:r>
    <w:r>
      <w:rPr>
        <w:rFonts w:hint="eastAsia" w:ascii="微软雅黑" w:hAnsi="微软雅黑" w:eastAsia="微软雅黑"/>
        <w:b/>
        <w:szCs w:val="21"/>
        <w:lang w:val="en-US" w:eastAsia="zh-CN"/>
      </w:rPr>
      <w:t>1</w:t>
    </w:r>
    <w:r>
      <w:rPr>
        <w:rFonts w:hint="eastAsia" w:ascii="微软雅黑" w:hAnsi="微软雅黑" w:eastAsia="微软雅黑"/>
        <w:b/>
        <w:szCs w:val="21"/>
      </w:rPr>
      <w:t xml:space="preserve">号                                       </w:t>
    </w:r>
    <w:r>
      <w:rPr>
        <w:rFonts w:hint="eastAsia" w:ascii="微软雅黑" w:hAnsi="微软雅黑" w:eastAsia="微软雅黑"/>
        <w:b/>
        <w:szCs w:val="21"/>
        <w:lang w:val="en-US" w:eastAsia="zh-CN"/>
      </w:rPr>
      <w:t xml:space="preserve">      </w:t>
    </w:r>
  </w:p>
  <w:bookmarkEnd w:id="0"/>
  <w:p>
    <w:pPr>
      <w:wordWrap w:val="0"/>
      <w:jc w:val="right"/>
      <w:rPr>
        <w:rFonts w:hint="eastAsia" w:ascii="黑体" w:eastAsia="黑体" w:hAnsiTheme="majorEastAsia"/>
        <w:b/>
        <w:sz w:val="28"/>
        <w:szCs w:val="28"/>
      </w:rPr>
    </w:pPr>
  </w:p>
  <w:p>
    <w:pPr>
      <w:wordWrap w:val="0"/>
      <w:jc w:val="center"/>
      <w:rPr>
        <w:rFonts w:ascii="黑体" w:eastAsia="黑体" w:hAnsiTheme="majorEastAsia"/>
        <w:b/>
        <w:sz w:val="28"/>
        <w:szCs w:val="28"/>
      </w:rPr>
    </w:pPr>
    <w:r>
      <w:rPr>
        <w:rFonts w:hint="eastAsia" w:ascii="黑体" w:eastAsia="黑体" w:hAnsiTheme="majorEastAsia"/>
        <w:b/>
        <w:sz w:val="28"/>
        <w:szCs w:val="28"/>
        <w:lang w:val="en-US" w:eastAsia="zh-CN"/>
      </w:rPr>
      <w:t xml:space="preserve">                                       </w:t>
    </w:r>
    <w:r>
      <w:rPr>
        <w:rFonts w:hint="eastAsia" w:ascii="黑体" w:eastAsia="黑体" w:hAnsiTheme="majorEastAsia"/>
        <w:b/>
        <w:sz w:val="28"/>
        <w:szCs w:val="28"/>
      </w:rPr>
      <w:t xml:space="preserve">       </w:t>
    </w: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D908"/>
    <w:multiLevelType w:val="singleLevel"/>
    <w:tmpl w:val="2B46D9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538F"/>
    <w:rsid w:val="253740E1"/>
    <w:rsid w:val="254B657C"/>
    <w:rsid w:val="49381D54"/>
    <w:rsid w:val="666D3DF1"/>
    <w:rsid w:val="7889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409</Words>
  <Characters>413</Characters>
  <Lines>0</Lines>
  <Paragraphs>0</Paragraphs>
  <TotalTime>5</TotalTime>
  <ScaleCrop>false</ScaleCrop>
  <LinksUpToDate>false</LinksUpToDate>
  <CharactersWithSpaces>419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2019-03-06T07:54:00Z</dcterms:created>
  <dc:creator>ZY</dc:creator>
  <cp:lastModifiedBy>ZY</cp:lastModifiedBy>
  <dcterms:modified xsi:type="dcterms:W3CDTF">2019-04-01T07:19:13Z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